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43" w:rsidRPr="0055311A" w:rsidRDefault="00F22C43" w:rsidP="00F22C43">
      <w:pPr>
        <w:spacing w:line="36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311A">
        <w:rPr>
          <w:rFonts w:ascii="Times New Roman" w:hAnsi="Times New Roman" w:cs="Times New Roman"/>
          <w:b/>
          <w:color w:val="FF0000"/>
          <w:sz w:val="24"/>
          <w:szCs w:val="24"/>
        </w:rPr>
        <w:t>Anexo 5</w:t>
      </w:r>
    </w:p>
    <w:p w:rsidR="00F22C43" w:rsidRPr="00D938C7" w:rsidRDefault="00F22C43" w:rsidP="00F22C43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D938C7">
        <w:rPr>
          <w:rFonts w:ascii="Times New Roman" w:hAnsi="Times New Roman" w:cs="Times New Roman"/>
          <w:b/>
          <w:sz w:val="24"/>
        </w:rPr>
        <w:t>Oficio: TET-CAI-</w:t>
      </w:r>
      <w:r w:rsidRPr="00D938C7">
        <w:rPr>
          <w:rFonts w:ascii="Times New Roman" w:hAnsi="Times New Roman" w:cs="Times New Roman"/>
          <w:b/>
          <w:sz w:val="24"/>
          <w:highlight w:val="yellow"/>
        </w:rPr>
        <w:t>02/2022</w:t>
      </w:r>
    </w:p>
    <w:p w:rsidR="00F22C43" w:rsidRPr="00D938C7" w:rsidRDefault="00F22C43" w:rsidP="00F22C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938C7">
        <w:rPr>
          <w:rFonts w:ascii="Times New Roman" w:hAnsi="Times New Roman" w:cs="Times New Roman"/>
          <w:sz w:val="24"/>
        </w:rPr>
        <w:t xml:space="preserve">Villahermosa, Tabasco; a </w:t>
      </w:r>
      <w:r w:rsidRPr="00D938C7">
        <w:rPr>
          <w:rFonts w:ascii="Times New Roman" w:hAnsi="Times New Roman" w:cs="Times New Roman"/>
          <w:sz w:val="24"/>
          <w:highlight w:val="yellow"/>
        </w:rPr>
        <w:t>28 de febrero de 2022</w:t>
      </w:r>
    </w:p>
    <w:p w:rsidR="00F22C43" w:rsidRPr="00D938C7" w:rsidRDefault="00F22C43" w:rsidP="00F22C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938C7">
        <w:rPr>
          <w:rFonts w:ascii="Times New Roman" w:hAnsi="Times New Roman" w:cs="Times New Roman"/>
          <w:sz w:val="24"/>
        </w:rPr>
        <w:tab/>
        <w:t xml:space="preserve">Asunto: </w:t>
      </w:r>
      <w:r w:rsidRPr="00D938C7">
        <w:rPr>
          <w:rFonts w:ascii="Times New Roman" w:hAnsi="Times New Roman" w:cs="Times New Roman"/>
          <w:sz w:val="24"/>
          <w:highlight w:val="yellow"/>
        </w:rPr>
        <w:t>fecha y hora para recepción de transferencia primaria.</w:t>
      </w:r>
    </w:p>
    <w:p w:rsidR="00F22C43" w:rsidRPr="00D938C7" w:rsidRDefault="00F22C43" w:rsidP="00F22C4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F22C43" w:rsidRPr="006B59C5" w:rsidRDefault="00F22C43" w:rsidP="00F22C43">
      <w:pPr>
        <w:spacing w:after="0" w:line="240" w:lineRule="auto"/>
        <w:ind w:right="191"/>
        <w:rPr>
          <w:rFonts w:ascii="Times New Roman" w:hAnsi="Times New Roman" w:cs="Times New Roman"/>
          <w:b/>
          <w:sz w:val="20"/>
          <w:szCs w:val="20"/>
        </w:rPr>
      </w:pPr>
      <w:r w:rsidRPr="006B59C5">
        <w:rPr>
          <w:rFonts w:ascii="Times New Roman" w:hAnsi="Times New Roman" w:cs="Times New Roman"/>
          <w:b/>
          <w:sz w:val="20"/>
          <w:szCs w:val="20"/>
        </w:rPr>
        <w:t>M.D. MARGARITA CONCEPCIÓN ESPINOSA ARMENGOL, MAGISTRADA PRESIDENTA</w:t>
      </w:r>
      <w:r>
        <w:rPr>
          <w:rFonts w:ascii="Times New Roman" w:hAnsi="Times New Roman" w:cs="Times New Roman"/>
          <w:b/>
          <w:sz w:val="20"/>
          <w:szCs w:val="20"/>
        </w:rPr>
        <w:t>,</w:t>
      </w:r>
    </w:p>
    <w:p w:rsidR="00F22C43" w:rsidRPr="006B59C5" w:rsidRDefault="00F22C43" w:rsidP="00F22C43">
      <w:pPr>
        <w:spacing w:after="0" w:line="240" w:lineRule="auto"/>
        <w:ind w:right="19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L.H. OBED RAMÍREZ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RAMÍREZ</w:t>
      </w:r>
      <w:proofErr w:type="spellEnd"/>
      <w:r w:rsidRPr="006B59C5">
        <w:rPr>
          <w:rFonts w:ascii="Times New Roman" w:hAnsi="Times New Roman" w:cs="Times New Roman"/>
          <w:b/>
          <w:sz w:val="20"/>
          <w:szCs w:val="20"/>
        </w:rPr>
        <w:t>, JE</w:t>
      </w:r>
      <w:r>
        <w:rPr>
          <w:rFonts w:ascii="Times New Roman" w:hAnsi="Times New Roman" w:cs="Times New Roman"/>
          <w:b/>
          <w:sz w:val="20"/>
          <w:szCs w:val="20"/>
        </w:rPr>
        <w:t>FE DEL ARCHIVO DE CONCENTRACIÓN,</w:t>
      </w:r>
    </w:p>
    <w:p w:rsidR="00F22C43" w:rsidRDefault="00F22C43" w:rsidP="00F22C43">
      <w:pPr>
        <w:spacing w:after="0" w:line="240" w:lineRule="auto"/>
        <w:ind w:right="191"/>
        <w:rPr>
          <w:rFonts w:ascii="Times New Roman" w:hAnsi="Times New Roman" w:cs="Times New Roman"/>
          <w:b/>
          <w:sz w:val="20"/>
          <w:szCs w:val="20"/>
        </w:rPr>
      </w:pPr>
      <w:r w:rsidRPr="006B59C5">
        <w:rPr>
          <w:rFonts w:ascii="Times New Roman" w:hAnsi="Times New Roman" w:cs="Times New Roman"/>
          <w:b/>
          <w:sz w:val="20"/>
          <w:szCs w:val="20"/>
        </w:rPr>
        <w:t>___________________________, J</w:t>
      </w:r>
      <w:r>
        <w:rPr>
          <w:rFonts w:ascii="Times New Roman" w:hAnsi="Times New Roman" w:cs="Times New Roman"/>
          <w:b/>
          <w:sz w:val="20"/>
          <w:szCs w:val="20"/>
        </w:rPr>
        <w:t>EFE DEL ARCHIVO HISTORICO,</w:t>
      </w:r>
    </w:p>
    <w:p w:rsidR="00F22C43" w:rsidRPr="006B59C5" w:rsidRDefault="00F22C43" w:rsidP="00F22C43">
      <w:pPr>
        <w:spacing w:after="0" w:line="240" w:lineRule="auto"/>
        <w:ind w:right="19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L.D. DORA ELVIRA, JEFA DE LA UNIDAD DE RESPONSABILIDADES ADMINISTRATIVAS</w:t>
      </w:r>
    </w:p>
    <w:p w:rsidR="00F22C43" w:rsidRPr="006B59C5" w:rsidRDefault="00F22C43" w:rsidP="00F22C43">
      <w:pPr>
        <w:spacing w:after="0" w:line="240" w:lineRule="auto"/>
        <w:ind w:right="191"/>
        <w:rPr>
          <w:rFonts w:ascii="Times New Roman" w:hAnsi="Times New Roman" w:cs="Times New Roman"/>
          <w:b/>
          <w:sz w:val="20"/>
          <w:szCs w:val="20"/>
        </w:rPr>
      </w:pPr>
      <w:r w:rsidRPr="006B59C5">
        <w:rPr>
          <w:rFonts w:ascii="Times New Roman" w:hAnsi="Times New Roman" w:cs="Times New Roman"/>
          <w:b/>
          <w:sz w:val="20"/>
          <w:szCs w:val="20"/>
        </w:rPr>
        <w:t>P R E S E N T E S:</w:t>
      </w:r>
    </w:p>
    <w:p w:rsidR="00F22C43" w:rsidRPr="006B59C5" w:rsidRDefault="00F22C43" w:rsidP="00F22C43">
      <w:pPr>
        <w:spacing w:after="0" w:line="240" w:lineRule="auto"/>
        <w:ind w:right="191"/>
        <w:rPr>
          <w:rFonts w:ascii="Times New Roman" w:hAnsi="Times New Roman" w:cs="Times New Roman"/>
          <w:b/>
          <w:sz w:val="20"/>
          <w:szCs w:val="20"/>
        </w:rPr>
      </w:pPr>
    </w:p>
    <w:p w:rsidR="00F22C43" w:rsidRPr="00D938C7" w:rsidRDefault="00F22C43" w:rsidP="00F22C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38C7">
        <w:rPr>
          <w:rFonts w:ascii="Times New Roman" w:hAnsi="Times New Roman" w:cs="Times New Roman"/>
          <w:sz w:val="24"/>
        </w:rPr>
        <w:t xml:space="preserve">Por medio de la presente y en atención </w:t>
      </w:r>
      <w:r>
        <w:rPr>
          <w:rFonts w:ascii="Times New Roman" w:hAnsi="Times New Roman" w:cs="Times New Roman"/>
          <w:sz w:val="24"/>
        </w:rPr>
        <w:t xml:space="preserve">a los documentos adjuntos a la presente, consistentes en un inventario de transferencia secundaria, ficha técnica de </w:t>
      </w:r>
      <w:proofErr w:type="spellStart"/>
      <w:r>
        <w:rPr>
          <w:rFonts w:ascii="Times New Roman" w:hAnsi="Times New Roman" w:cs="Times New Roman"/>
          <w:sz w:val="24"/>
        </w:rPr>
        <w:t>prevaloración</w:t>
      </w:r>
      <w:proofErr w:type="spellEnd"/>
      <w:r>
        <w:rPr>
          <w:rFonts w:ascii="Times New Roman" w:hAnsi="Times New Roman" w:cs="Times New Roman"/>
          <w:sz w:val="24"/>
        </w:rPr>
        <w:t xml:space="preserve"> y declaratoria de </w:t>
      </w:r>
      <w:proofErr w:type="spellStart"/>
      <w:r>
        <w:rPr>
          <w:rFonts w:ascii="Times New Roman" w:hAnsi="Times New Roman" w:cs="Times New Roman"/>
          <w:sz w:val="24"/>
        </w:rPr>
        <w:t>prevaloración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D938C7">
        <w:rPr>
          <w:rFonts w:ascii="Times New Roman" w:hAnsi="Times New Roman" w:cs="Times New Roman"/>
          <w:sz w:val="24"/>
        </w:rPr>
        <w:t xml:space="preserve">con </w:t>
      </w:r>
      <w:r>
        <w:rPr>
          <w:rFonts w:ascii="Times New Roman" w:hAnsi="Times New Roman" w:cs="Times New Roman"/>
          <w:sz w:val="24"/>
        </w:rPr>
        <w:t xml:space="preserve">los datos de los </w:t>
      </w:r>
      <w:r w:rsidRPr="00D938C7">
        <w:rPr>
          <w:rFonts w:ascii="Times New Roman" w:hAnsi="Times New Roman" w:cs="Times New Roman"/>
          <w:sz w:val="24"/>
        </w:rPr>
        <w:t xml:space="preserve">documentos con valores de carácter </w:t>
      </w:r>
      <w:r w:rsidRPr="00D938C7">
        <w:rPr>
          <w:rFonts w:ascii="Times New Roman" w:hAnsi="Times New Roman" w:cs="Times New Roman"/>
          <w:b/>
          <w:sz w:val="24"/>
          <w:highlight w:val="yellow"/>
        </w:rPr>
        <w:t>administrativos</w:t>
      </w:r>
      <w:r w:rsidRPr="00D938C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 mismos que ya fueron motivo de revisión y aprobación por el Grupo Interdisciplinario de este órgano jurisdiccional, concluyendo que son expedientes que ya han cumplido su vigencia en el archivo de concentración y que poseen valores históricos, conforme al catálogo de disposición documental. </w:t>
      </w:r>
    </w:p>
    <w:p w:rsidR="00F22C43" w:rsidRPr="00D938C7" w:rsidRDefault="00F22C43" w:rsidP="00F22C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22C43" w:rsidRPr="00D938C7" w:rsidRDefault="00F22C43" w:rsidP="00F22C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esa tesitura, m</w:t>
      </w:r>
      <w:r w:rsidRPr="00D938C7"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hAnsi="Times New Roman" w:cs="Times New Roman"/>
          <w:sz w:val="24"/>
        </w:rPr>
        <w:t>permito hacerle de conocimiento</w:t>
      </w:r>
      <w:r w:rsidRPr="00D938C7">
        <w:rPr>
          <w:rFonts w:ascii="Times New Roman" w:hAnsi="Times New Roman" w:cs="Times New Roman"/>
          <w:sz w:val="24"/>
        </w:rPr>
        <w:t xml:space="preserve"> que los expedientes que serán materia de transferencia </w:t>
      </w:r>
      <w:r>
        <w:rPr>
          <w:rFonts w:ascii="Times New Roman" w:hAnsi="Times New Roman" w:cs="Times New Roman"/>
          <w:sz w:val="24"/>
        </w:rPr>
        <w:t>secundaria</w:t>
      </w:r>
      <w:r w:rsidRPr="00D938C7">
        <w:rPr>
          <w:rFonts w:ascii="Times New Roman" w:hAnsi="Times New Roman" w:cs="Times New Roman"/>
          <w:sz w:val="24"/>
        </w:rPr>
        <w:t xml:space="preserve">, se llevara a cabo el próximo </w:t>
      </w:r>
      <w:r w:rsidRPr="00D938C7">
        <w:rPr>
          <w:rFonts w:ascii="Times New Roman" w:hAnsi="Times New Roman" w:cs="Times New Roman"/>
          <w:sz w:val="24"/>
          <w:highlight w:val="yellow"/>
        </w:rPr>
        <w:t>lunes 7 de marzo de la presente anualidad</w:t>
      </w:r>
      <w:r w:rsidRPr="00D938C7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a las </w:t>
      </w:r>
      <w:r w:rsidRPr="00D547A0">
        <w:rPr>
          <w:rFonts w:ascii="Times New Roman" w:hAnsi="Times New Roman" w:cs="Times New Roman"/>
          <w:sz w:val="24"/>
          <w:highlight w:val="yellow"/>
        </w:rPr>
        <w:t>11:00 horas,</w:t>
      </w:r>
      <w:r>
        <w:rPr>
          <w:rFonts w:ascii="Times New Roman" w:hAnsi="Times New Roman" w:cs="Times New Roman"/>
          <w:sz w:val="24"/>
        </w:rPr>
        <w:t xml:space="preserve"> </w:t>
      </w:r>
      <w:r w:rsidRPr="00D938C7">
        <w:rPr>
          <w:rFonts w:ascii="Times New Roman" w:hAnsi="Times New Roman" w:cs="Times New Roman"/>
          <w:sz w:val="24"/>
        </w:rPr>
        <w:t>en las instalaciones del archivo de concentración de este órgano jurisdiccional, con base en los ordenamientos jurídicos vigentes en materia de archivos.</w:t>
      </w:r>
    </w:p>
    <w:p w:rsidR="00F22C43" w:rsidRPr="00D938C7" w:rsidRDefault="00F22C43" w:rsidP="00F22C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22C43" w:rsidRPr="00D938C7" w:rsidRDefault="00F22C43" w:rsidP="00F22C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38C7">
        <w:rPr>
          <w:rFonts w:ascii="Times New Roman" w:hAnsi="Times New Roman" w:cs="Times New Roman"/>
          <w:sz w:val="24"/>
        </w:rPr>
        <w:t>De lo anterior, solicito se constituya</w:t>
      </w:r>
      <w:r>
        <w:rPr>
          <w:rFonts w:ascii="Times New Roman" w:hAnsi="Times New Roman" w:cs="Times New Roman"/>
          <w:sz w:val="24"/>
        </w:rPr>
        <w:t>n</w:t>
      </w:r>
      <w:r w:rsidRPr="00D938C7">
        <w:rPr>
          <w:rFonts w:ascii="Times New Roman" w:hAnsi="Times New Roman" w:cs="Times New Roman"/>
          <w:sz w:val="24"/>
        </w:rPr>
        <w:t xml:space="preserve"> en el lugar antes mencionado</w:t>
      </w:r>
      <w:r>
        <w:rPr>
          <w:rFonts w:ascii="Times New Roman" w:hAnsi="Times New Roman" w:cs="Times New Roman"/>
          <w:sz w:val="24"/>
        </w:rPr>
        <w:t>, en donde se cotejaran</w:t>
      </w:r>
      <w:r w:rsidRPr="00D938C7">
        <w:rPr>
          <w:rFonts w:ascii="Times New Roman" w:hAnsi="Times New Roman" w:cs="Times New Roman"/>
          <w:sz w:val="24"/>
        </w:rPr>
        <w:t xml:space="preserve"> las cajas que contienen los expedientes, así como la documentación adjunta que el propio procedimiento de nuestra Guía de Operación del SIA señala para ello. </w:t>
      </w:r>
    </w:p>
    <w:p w:rsidR="00F22C43" w:rsidRDefault="00F22C43" w:rsidP="00F22C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22C43" w:rsidRPr="00D938C7" w:rsidRDefault="00F22C43" w:rsidP="00F22C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38C7">
        <w:rPr>
          <w:rFonts w:ascii="Times New Roman" w:hAnsi="Times New Roman" w:cs="Times New Roman"/>
          <w:sz w:val="24"/>
        </w:rPr>
        <w:t>Sin más por el momento, le envío un cordial saludo.</w:t>
      </w:r>
    </w:p>
    <w:p w:rsidR="00F22C43" w:rsidRPr="00D938C7" w:rsidRDefault="00F22C43" w:rsidP="00F22C4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22C43" w:rsidRPr="00D938C7" w:rsidRDefault="00F22C43" w:rsidP="00F22C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938C7">
        <w:rPr>
          <w:rFonts w:ascii="Times New Roman" w:hAnsi="Times New Roman" w:cs="Times New Roman"/>
          <w:b/>
          <w:sz w:val="24"/>
        </w:rPr>
        <w:t>ATENTAMENTE</w:t>
      </w:r>
    </w:p>
    <w:p w:rsidR="00F22C43" w:rsidRPr="00D938C7" w:rsidRDefault="00F22C43" w:rsidP="00F22C4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22C43" w:rsidRPr="00D938C7" w:rsidRDefault="00F22C43" w:rsidP="00F22C43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38C7">
        <w:rPr>
          <w:rFonts w:ascii="Times New Roman" w:hAnsi="Times New Roman" w:cs="Times New Roman"/>
          <w:b/>
          <w:sz w:val="24"/>
        </w:rPr>
        <w:t>L.D. GABRIELA VALENCIA TORRE</w:t>
      </w:r>
    </w:p>
    <w:p w:rsidR="00F22C43" w:rsidRDefault="00F22C43" w:rsidP="00F22C43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38C7">
        <w:rPr>
          <w:rFonts w:ascii="Times New Roman" w:hAnsi="Times New Roman" w:cs="Times New Roman"/>
          <w:b/>
          <w:sz w:val="24"/>
        </w:rPr>
        <w:t>COORDINADORA DE ARCHIVO</w:t>
      </w:r>
    </w:p>
    <w:p w:rsidR="00F22C43" w:rsidRDefault="00F22C43" w:rsidP="00F22C43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72DCA" w:rsidRPr="00F22C43" w:rsidRDefault="00F22C43" w:rsidP="00F22C43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C.c.p</w:t>
      </w:r>
      <w:proofErr w:type="spellEnd"/>
      <w:r>
        <w:rPr>
          <w:rFonts w:ascii="Times New Roman" w:hAnsi="Times New Roman" w:cs="Times New Roman"/>
          <w:sz w:val="16"/>
          <w:szCs w:val="16"/>
        </w:rPr>
        <w:t>. Archivo</w:t>
      </w:r>
      <w:bookmarkStart w:id="0" w:name="_GoBack"/>
      <w:bookmarkEnd w:id="0"/>
    </w:p>
    <w:sectPr w:rsidR="00B72DCA" w:rsidRPr="00F22C4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37B" w:rsidRDefault="0090537B" w:rsidP="008044A1">
      <w:pPr>
        <w:spacing w:after="0" w:line="240" w:lineRule="auto"/>
      </w:pPr>
      <w:r>
        <w:separator/>
      </w:r>
    </w:p>
  </w:endnote>
  <w:endnote w:type="continuationSeparator" w:id="0">
    <w:p w:rsidR="0090537B" w:rsidRDefault="0090537B" w:rsidP="0080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37B" w:rsidRDefault="0090537B" w:rsidP="008044A1">
      <w:pPr>
        <w:spacing w:after="0" w:line="240" w:lineRule="auto"/>
      </w:pPr>
      <w:r>
        <w:separator/>
      </w:r>
    </w:p>
  </w:footnote>
  <w:footnote w:type="continuationSeparator" w:id="0">
    <w:p w:rsidR="0090537B" w:rsidRDefault="0090537B" w:rsidP="0080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4A1" w:rsidRPr="00C96059" w:rsidRDefault="008044A1" w:rsidP="008044A1">
    <w:pPr>
      <w:pStyle w:val="Encabezado"/>
      <w:jc w:val="center"/>
      <w:rPr>
        <w:color w:val="171717" w:themeColor="background2" w:themeShade="1A"/>
      </w:rPr>
    </w:pPr>
    <w:r>
      <w:rPr>
        <w:noProof/>
        <w:color w:val="E7E6E6" w:themeColor="background2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6E8D22A" wp14:editId="3CD382E1">
              <wp:simplePos x="0" y="0"/>
              <wp:positionH relativeFrom="margin">
                <wp:align>left</wp:align>
              </wp:positionH>
              <wp:positionV relativeFrom="paragraph">
                <wp:posOffset>-293096</wp:posOffset>
              </wp:positionV>
              <wp:extent cx="4312920" cy="609600"/>
              <wp:effectExtent l="0" t="0" r="0" b="0"/>
              <wp:wrapTight wrapText="bothSides">
                <wp:wrapPolygon edited="0">
                  <wp:start x="286" y="0"/>
                  <wp:lineTo x="286" y="20925"/>
                  <wp:lineTo x="21276" y="20925"/>
                  <wp:lineTo x="21276" y="0"/>
                  <wp:lineTo x="286" y="0"/>
                </wp:wrapPolygon>
              </wp:wrapTight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44A1" w:rsidRPr="00551010" w:rsidRDefault="008044A1" w:rsidP="008044A1">
                          <w:r w:rsidRPr="00551010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GUÍA DE OPERACIÓN DEL SISTEMA INSTITUCIONAL DE ARCHIVOS DEL TRIBUNAL ELECTORAL DE TABASCO.</w:t>
                          </w:r>
                        </w:p>
                        <w:p w:rsidR="008044A1" w:rsidRPr="00551010" w:rsidRDefault="008044A1" w:rsidP="008044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E8D22A" id="_x0000_t202" coordsize="21600,21600" o:spt="202" path="m,l,21600r21600,l21600,xe">
              <v:stroke joinstyle="miter"/>
              <v:path gradientshapeok="t" o:connecttype="rect"/>
            </v:shapetype>
            <v:shape id="Cuadro de texto 22" o:spid="_x0000_s1026" type="#_x0000_t202" style="position:absolute;left:0;text-align:left;margin-left:0;margin-top:-23.1pt;width:339.6pt;height:48pt;z-index:-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" filled="f" stroked="f" strokeweight=".5pt">
              <v:textbox>
                <w:txbxContent>
                  <w:p w:rsidR="008044A1" w:rsidRPr="00551010" w:rsidRDefault="008044A1" w:rsidP="008044A1">
                    <w:r w:rsidRPr="00551010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GUÍA DE OPERACIÓN DEL SISTEMA INSTITUCIONAL DE ARCHIVOS DEL TRIBUNAL ELECTORAL DE TABASCO.</w:t>
                    </w:r>
                  </w:p>
                  <w:p w:rsidR="008044A1" w:rsidRPr="00551010" w:rsidRDefault="008044A1" w:rsidP="008044A1"/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171717" w:themeColor="background2" w:themeShade="1A"/>
        <w:lang w:eastAsia="es-MX"/>
      </w:rPr>
      <w:drawing>
        <wp:anchor distT="0" distB="0" distL="114300" distR="114300" simplePos="0" relativeHeight="251662336" behindDoc="1" locked="0" layoutInCell="1" allowOverlap="1" wp14:anchorId="1950C19D" wp14:editId="4A206FA3">
          <wp:simplePos x="0" y="0"/>
          <wp:positionH relativeFrom="leftMargin">
            <wp:align>right</wp:align>
          </wp:positionH>
          <wp:positionV relativeFrom="margin">
            <wp:posOffset>-842576</wp:posOffset>
          </wp:positionV>
          <wp:extent cx="551815" cy="571500"/>
          <wp:effectExtent l="0" t="0" r="635" b="0"/>
          <wp:wrapTight wrapText="bothSides">
            <wp:wrapPolygon edited="0">
              <wp:start x="1491" y="0"/>
              <wp:lineTo x="0" y="2160"/>
              <wp:lineTo x="0" y="15840"/>
              <wp:lineTo x="746" y="20160"/>
              <wp:lineTo x="1491" y="20880"/>
              <wp:lineTo x="19388" y="20880"/>
              <wp:lineTo x="20133" y="20160"/>
              <wp:lineTo x="20879" y="15840"/>
              <wp:lineTo x="20879" y="2160"/>
              <wp:lineTo x="19388" y="0"/>
              <wp:lineTo x="1491" y="0"/>
            </wp:wrapPolygon>
          </wp:wrapTight>
          <wp:docPr id="300" name="Imagen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6059">
      <w:rPr>
        <w:noProof/>
        <w:color w:val="171717" w:themeColor="background2" w:themeShade="1A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67A49E" wp14:editId="78232A85">
              <wp:simplePos x="0" y="0"/>
              <wp:positionH relativeFrom="page">
                <wp:align>left</wp:align>
              </wp:positionH>
              <wp:positionV relativeFrom="paragraph">
                <wp:posOffset>246289</wp:posOffset>
              </wp:positionV>
              <wp:extent cx="7767320" cy="45719"/>
              <wp:effectExtent l="0" t="0" r="24130" b="12065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4571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B81149" id="Rectángulo 13" o:spid="_x0000_s1026" style="position:absolute;margin-left:0;margin-top:19.4pt;width:611.6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" fillcolor="#375623 [1609]" strokecolor="#375623 [1609]" strokeweight="1pt">
              <w10:wrap anchorx="page"/>
            </v:rect>
          </w:pict>
        </mc:Fallback>
      </mc:AlternateContent>
    </w:r>
    <w:r w:rsidRPr="00C96059">
      <w:rPr>
        <w:noProof/>
        <w:color w:val="171717" w:themeColor="background2" w:themeShade="1A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32A72" wp14:editId="78205A9C">
              <wp:simplePos x="0" y="0"/>
              <wp:positionH relativeFrom="page">
                <wp:align>left</wp:align>
              </wp:positionH>
              <wp:positionV relativeFrom="paragraph">
                <wp:posOffset>278946</wp:posOffset>
              </wp:positionV>
              <wp:extent cx="7767320" cy="45719"/>
              <wp:effectExtent l="0" t="0" r="24130" b="12065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7320" cy="45719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691F54" id="Rectángulo 21" o:spid="_x0000_s1026" style="position:absolute;margin-left:0;margin-top:21.95pt;width:611.6pt;height:3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" fillcolor="#c45911 [2405]" strokecolor="#c45911 [2405]" strokeweight="1pt">
              <w10:wrap anchorx="page"/>
            </v:rect>
          </w:pict>
        </mc:Fallback>
      </mc:AlternateContent>
    </w:r>
  </w:p>
  <w:p w:rsidR="008044A1" w:rsidRDefault="008044A1" w:rsidP="008044A1">
    <w:pPr>
      <w:pStyle w:val="Encabezado"/>
    </w:pPr>
  </w:p>
  <w:p w:rsidR="008044A1" w:rsidRDefault="008044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A1"/>
    <w:rsid w:val="00215072"/>
    <w:rsid w:val="006D6A34"/>
    <w:rsid w:val="008044A1"/>
    <w:rsid w:val="0090537B"/>
    <w:rsid w:val="00F02586"/>
    <w:rsid w:val="00F2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E3083-F26D-4F33-9768-2C00BA27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C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4A1"/>
  </w:style>
  <w:style w:type="paragraph" w:styleId="Piedepgina">
    <w:name w:val="footer"/>
    <w:basedOn w:val="Normal"/>
    <w:link w:val="PiedepginaCar"/>
    <w:uiPriority w:val="99"/>
    <w:unhideWhenUsed/>
    <w:rsid w:val="008044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PcGabriela</dc:creator>
  <cp:keywords/>
  <dc:description/>
  <cp:lastModifiedBy>PcGabriela</cp:lastModifiedBy>
  <cp:revision>2</cp:revision>
  <dcterms:created xsi:type="dcterms:W3CDTF">2022-05-25T17:35:00Z</dcterms:created>
  <dcterms:modified xsi:type="dcterms:W3CDTF">2022-05-25T17:41:00Z</dcterms:modified>
</cp:coreProperties>
</file>